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99E2" w14:textId="77777777" w:rsidR="00ED1BD7" w:rsidRPr="00ED1BD7" w:rsidRDefault="00ED1BD7" w:rsidP="00ED1BD7">
      <w:pPr>
        <w:pStyle w:val="Titel"/>
        <w:jc w:val="center"/>
        <w:rPr>
          <w:b/>
          <w:sz w:val="32"/>
        </w:rPr>
      </w:pPr>
      <w:r w:rsidRPr="00ED1BD7">
        <w:rPr>
          <w:b/>
          <w:sz w:val="32"/>
        </w:rPr>
        <w:t>Algemene voorwaarden</w:t>
      </w:r>
    </w:p>
    <w:p w14:paraId="29235B41" w14:textId="360AD6E5" w:rsidR="00ED1BD7" w:rsidRPr="00ED1BD7" w:rsidRDefault="00ED1BD7" w:rsidP="00ED1BD7">
      <w:pPr>
        <w:pStyle w:val="Titel"/>
        <w:jc w:val="center"/>
        <w:rPr>
          <w:b/>
          <w:sz w:val="32"/>
        </w:rPr>
      </w:pPr>
      <w:r w:rsidRPr="00ED1BD7">
        <w:rPr>
          <w:b/>
          <w:sz w:val="32"/>
        </w:rPr>
        <w:t xml:space="preserve">Van Eden </w:t>
      </w:r>
      <w:proofErr w:type="spellStart"/>
      <w:r w:rsidRPr="00ED1BD7">
        <w:rPr>
          <w:b/>
          <w:sz w:val="32"/>
        </w:rPr>
        <w:t>Bouwtechnischadvies</w:t>
      </w:r>
      <w:proofErr w:type="spellEnd"/>
    </w:p>
    <w:p w14:paraId="4C7092AC" w14:textId="77777777" w:rsidR="00ED1BD7" w:rsidRDefault="00ED1BD7" w:rsidP="00ED1BD7">
      <w:pPr>
        <w:jc w:val="center"/>
        <w:rPr>
          <w:b/>
        </w:rPr>
      </w:pPr>
    </w:p>
    <w:p w14:paraId="15B7A3F5" w14:textId="77777777" w:rsidR="00ED1BD7" w:rsidRDefault="00ED1BD7" w:rsidP="00ED1BD7">
      <w:pPr>
        <w:jc w:val="center"/>
        <w:rPr>
          <w:b/>
        </w:rPr>
      </w:pPr>
    </w:p>
    <w:p w14:paraId="4119AED1" w14:textId="77777777" w:rsidR="00ED1BD7" w:rsidRPr="00ED1BD7" w:rsidRDefault="00ED1BD7" w:rsidP="00ED1BD7">
      <w:pPr>
        <w:jc w:val="center"/>
        <w:rPr>
          <w:b/>
        </w:rPr>
      </w:pPr>
    </w:p>
    <w:p w14:paraId="11546657" w14:textId="304A959C" w:rsidR="00ED1BD7" w:rsidRDefault="00ED1BD7" w:rsidP="00ED1BD7">
      <w:r>
        <w:t xml:space="preserve">Voor u liggen de algemene voorwaarden van </w:t>
      </w:r>
      <w:proofErr w:type="spellStart"/>
      <w:r>
        <w:t>Van</w:t>
      </w:r>
      <w:proofErr w:type="spellEnd"/>
      <w:r>
        <w:t xml:space="preserve"> Eden </w:t>
      </w:r>
      <w:proofErr w:type="spellStart"/>
      <w:r>
        <w:t>Bouwtechnischadvies</w:t>
      </w:r>
      <w:proofErr w:type="spellEnd"/>
      <w:r>
        <w:t xml:space="preserve"> </w:t>
      </w:r>
      <w:r w:rsidR="0049238D">
        <w:t xml:space="preserve"> </w:t>
      </w:r>
      <w:r>
        <w:t xml:space="preserve">(hierna te noemen </w:t>
      </w:r>
      <w:r w:rsidR="00CF3C84">
        <w:t>VEBA</w:t>
      </w:r>
      <w:r>
        <w:t xml:space="preserve">). De voorwaarden zijn opgesteld met als doel de samenwerking tussen </w:t>
      </w:r>
      <w:r w:rsidR="00CF3C84">
        <w:t>VE</w:t>
      </w:r>
      <w:bookmarkStart w:id="0" w:name="_GoBack"/>
      <w:bookmarkEnd w:id="0"/>
      <w:r w:rsidR="00CF3C84">
        <w:t>BA</w:t>
      </w:r>
      <w:r>
        <w:t xml:space="preserve"> en haar opdrachtgevers te verduidelijken. De inhoud van de algemene voorwaarden komt voort uit het bijzondere karakter van consultancy en interim management.</w:t>
      </w:r>
    </w:p>
    <w:p w14:paraId="6DE6C5FC" w14:textId="77777777" w:rsidR="00ED1BD7" w:rsidRDefault="00ED1BD7" w:rsidP="00ED1BD7">
      <w:pPr>
        <w:pStyle w:val="Kop1"/>
      </w:pPr>
    </w:p>
    <w:p w14:paraId="49463F18" w14:textId="77777777" w:rsidR="00ED1BD7" w:rsidRDefault="00ED1BD7" w:rsidP="00ED1BD7">
      <w:pPr>
        <w:pStyle w:val="Kop1"/>
      </w:pPr>
    </w:p>
    <w:p w14:paraId="26EF60F3" w14:textId="77777777" w:rsidR="00ED1BD7" w:rsidRDefault="00ED1BD7" w:rsidP="00ED1BD7">
      <w:pPr>
        <w:pStyle w:val="Kop1"/>
      </w:pPr>
      <w:r>
        <w:t xml:space="preserve">Toepasselijkheid </w:t>
      </w:r>
    </w:p>
    <w:p w14:paraId="48670CF7" w14:textId="78AC3467" w:rsidR="00ED1BD7" w:rsidRDefault="00ED1BD7" w:rsidP="00ED1BD7">
      <w:r>
        <w:t xml:space="preserve">Artikel 1. Deze algemene voorwaarden zijn van toepassing op alle rechtsverhoudingen (offertes, werkzaamheden en opdrachten), alsmede op de aldus tot stand gekomen overeenkomsten c.q. rechtshandelingen uitgevoerd door </w:t>
      </w:r>
      <w:r w:rsidR="00CF3C84">
        <w:t>VEBA</w:t>
      </w:r>
      <w:r>
        <w:t xml:space="preserve"> ten behoeve van opdrachtgever.</w:t>
      </w:r>
    </w:p>
    <w:p w14:paraId="34692C88" w14:textId="5AA88B37" w:rsidR="00ED1BD7" w:rsidRDefault="00ED1BD7" w:rsidP="00ED1BD7">
      <w:r>
        <w:t xml:space="preserve">Artikel 2. De onderhavige voorwaarden zijn eveneens van toepassing op alle overeenkomsten met </w:t>
      </w:r>
      <w:r w:rsidR="00CF3C84">
        <w:t>VEBA</w:t>
      </w:r>
      <w:r>
        <w:t>, voor de uitvoering waarvoor derden dienen te worden betrokken.</w:t>
      </w:r>
    </w:p>
    <w:p w14:paraId="41DE3E37" w14:textId="65C0AD16" w:rsidR="00ED1BD7" w:rsidRDefault="00ED1BD7" w:rsidP="00ED1BD7">
      <w:r>
        <w:t xml:space="preserve">Artikel 3. Van deze voorwaarden afwijkende bedingen en overeenkomsten zijn alleen dan rechtsgeldig wanneer zij schriftelijk door </w:t>
      </w:r>
      <w:r w:rsidR="00CF3C84">
        <w:t>VEBA</w:t>
      </w:r>
      <w:r>
        <w:t xml:space="preserve"> zijn bevestigd.</w:t>
      </w:r>
    </w:p>
    <w:p w14:paraId="06059189" w14:textId="0F7FE0E9" w:rsidR="00ED1BD7" w:rsidRDefault="00ED1BD7" w:rsidP="00ED1BD7">
      <w:r>
        <w:t xml:space="preserve">Artikel 4. Op de betrekkingen tussen </w:t>
      </w:r>
      <w:r w:rsidR="00CF3C84">
        <w:t>VEBA</w:t>
      </w:r>
      <w:r>
        <w:t xml:space="preserve"> en opdrachtgever is het Nederlandse recht van toepassing.</w:t>
      </w:r>
    </w:p>
    <w:p w14:paraId="1EACE82C" w14:textId="77777777" w:rsidR="00ED1BD7" w:rsidRDefault="00ED1BD7" w:rsidP="00ED1BD7">
      <w:pPr>
        <w:pStyle w:val="Kop1"/>
      </w:pPr>
    </w:p>
    <w:p w14:paraId="6A53AAB0" w14:textId="77777777" w:rsidR="00ED1BD7" w:rsidRDefault="00ED1BD7" w:rsidP="00ED1BD7">
      <w:pPr>
        <w:pStyle w:val="Kop1"/>
      </w:pPr>
      <w:r>
        <w:t>Overeenkomst</w:t>
      </w:r>
    </w:p>
    <w:p w14:paraId="26C7FF73" w14:textId="19B34B80" w:rsidR="00ED1BD7" w:rsidRDefault="00ED1BD7" w:rsidP="00ED1BD7">
      <w:r>
        <w:t xml:space="preserve">Artikel 5. Alle aanbiedingen van </w:t>
      </w:r>
      <w:r w:rsidR="00CF3C84">
        <w:t>VEBA</w:t>
      </w:r>
      <w:r>
        <w:t xml:space="preserve"> zijn vrijblijvend. Een overeenkomst komt tot stand indien een door </w:t>
      </w:r>
      <w:r w:rsidR="00CF3C84">
        <w:t>VEBA</w:t>
      </w:r>
      <w:r>
        <w:t xml:space="preserve"> uitgebrachte aanbieding binnen 30 dagen schriftelijk, geheel en zonder voorbehoud of wijziging wordt aanvaard.</w:t>
      </w:r>
    </w:p>
    <w:p w14:paraId="619FACA0" w14:textId="32C4E352" w:rsidR="00ED1BD7" w:rsidRDefault="00ED1BD7" w:rsidP="00ED1BD7">
      <w:r>
        <w:t xml:space="preserve">Artikel 6. Wijzigingen in de overeenkomst, van welke aard dan ook, zijn slechts van kracht, indien deze schriftelijk tussen </w:t>
      </w:r>
      <w:r w:rsidR="00CF3C84">
        <w:t>VEBA</w:t>
      </w:r>
      <w:r>
        <w:t xml:space="preserve"> en de opdrachtgever zijn overeengekomen.</w:t>
      </w:r>
    </w:p>
    <w:p w14:paraId="45AE6BC3" w14:textId="77777777" w:rsidR="00ED1BD7" w:rsidRDefault="00ED1BD7" w:rsidP="00ED1BD7">
      <w:r>
        <w:t xml:space="preserve"> </w:t>
      </w:r>
    </w:p>
    <w:p w14:paraId="4F68F86C" w14:textId="77777777" w:rsidR="00ED1BD7" w:rsidRDefault="00ED1BD7">
      <w:pPr>
        <w:rPr>
          <w:rFonts w:asciiTheme="majorHAnsi" w:eastAsiaTheme="majorEastAsia" w:hAnsiTheme="majorHAnsi" w:cstheme="majorBidi"/>
          <w:color w:val="2E74B5" w:themeColor="accent1" w:themeShade="BF"/>
          <w:sz w:val="32"/>
          <w:szCs w:val="32"/>
        </w:rPr>
      </w:pPr>
      <w:r>
        <w:br w:type="page"/>
      </w:r>
    </w:p>
    <w:p w14:paraId="090F263F" w14:textId="77777777" w:rsidR="00ED1BD7" w:rsidRDefault="00ED1BD7" w:rsidP="00ED1BD7">
      <w:pPr>
        <w:pStyle w:val="Kop1"/>
      </w:pPr>
      <w:r>
        <w:lastRenderedPageBreak/>
        <w:t>Opdracht</w:t>
      </w:r>
    </w:p>
    <w:p w14:paraId="253AFEA7" w14:textId="41DFB898" w:rsidR="00ED1BD7" w:rsidRDefault="00ED1BD7" w:rsidP="00ED1BD7">
      <w:r>
        <w:t xml:space="preserve">Artikel 7. De opdracht wordt naar beste inzicht en vermogen, en overeenkomstig de eisen van goed vakmanschap, uitgevoerd door (of vanwege) de opdrachtnemer. </w:t>
      </w:r>
      <w:r w:rsidR="00CF3C84">
        <w:t>VEBA</w:t>
      </w:r>
      <w:r>
        <w:t xml:space="preserve"> neemt met de overeenkomst een inspanningsverbintenis op zich en geeft derhalve geen garantie omtrent de resultaten van de opdracht.</w:t>
      </w:r>
    </w:p>
    <w:p w14:paraId="6348163F" w14:textId="6C2C88B5" w:rsidR="00ED1BD7" w:rsidRDefault="00ED1BD7" w:rsidP="00ED1BD7">
      <w:r>
        <w:t xml:space="preserve">Artikel 8. </w:t>
      </w:r>
      <w:r w:rsidR="00CF3C84">
        <w:t>VEBA</w:t>
      </w:r>
      <w:r>
        <w:t xml:space="preserve"> behoudt zich het recht voor om bepaalde werkzaamheden, na overleg met de opdrachtgever, te laten verrichten door derden.</w:t>
      </w:r>
    </w:p>
    <w:p w14:paraId="5F8A56F6" w14:textId="01733BA8" w:rsidR="00ED1BD7" w:rsidRDefault="00ED1BD7" w:rsidP="00ED1BD7">
      <w:r>
        <w:t xml:space="preserve">Artikel 9. </w:t>
      </w:r>
      <w:r w:rsidR="00CF3C84">
        <w:t>VEBA</w:t>
      </w:r>
      <w:r>
        <w:t xml:space="preserve"> treed op als adviseur en sluit uitdrukkelijk elke aansprakelijk uit als gevolg van deze dienstverlening - daaronder begrepen gevolgschade - verleent door of namens </w:t>
      </w:r>
      <w:r w:rsidR="00CF3C84">
        <w:t>VEBA</w:t>
      </w:r>
      <w:r>
        <w:t>.</w:t>
      </w:r>
    </w:p>
    <w:p w14:paraId="593700AB" w14:textId="4B6E05BB" w:rsidR="00ED1BD7" w:rsidRDefault="00ED1BD7" w:rsidP="00ED1BD7">
      <w:r>
        <w:t xml:space="preserve">Artikel 10. Specialisten van, of namens, </w:t>
      </w:r>
      <w:r w:rsidR="00CF3C84">
        <w:t>VEBA</w:t>
      </w:r>
      <w:r>
        <w:t xml:space="preserve"> werken onder leiding en toezicht van de directie van </w:t>
      </w:r>
      <w:r w:rsidR="00CF3C84">
        <w:t>VEBA</w:t>
      </w:r>
      <w:r>
        <w:t xml:space="preserve">. Er is nimmer sprake van een gezagsverhouding tussen medewerkers van </w:t>
      </w:r>
      <w:r w:rsidR="00CF3C84">
        <w:t>VEBA</w:t>
      </w:r>
      <w:r>
        <w:t xml:space="preserve"> en haar opdrachtgevers.</w:t>
      </w:r>
    </w:p>
    <w:p w14:paraId="2E219024" w14:textId="77777777" w:rsidR="00ED1BD7" w:rsidRDefault="00ED1BD7" w:rsidP="00ED1BD7">
      <w:r>
        <w:t>Artikel 11. In geval van een interim-managementopdracht eindigt de overeenkomst van rechtswege na het verstrijken van de met de opdrachtgever overeengekomen contractperiode, zonder dat opzegging door één van de partijen is vereist.</w:t>
      </w:r>
    </w:p>
    <w:p w14:paraId="58A37DC2" w14:textId="13529EA7" w:rsidR="00ED1BD7" w:rsidRDefault="00ED1BD7" w:rsidP="00ED1BD7">
      <w:r>
        <w:t xml:space="preserve">Verlenging van de </w:t>
      </w:r>
      <w:r w:rsidR="00E3293D">
        <w:t>contractperiode</w:t>
      </w:r>
      <w:r>
        <w:t xml:space="preserve"> geschied in onderling goed overleg. De verlengde</w:t>
      </w:r>
    </w:p>
    <w:p w14:paraId="131C5CA9" w14:textId="77777777" w:rsidR="00ED1BD7" w:rsidRDefault="00ED1BD7" w:rsidP="00ED1BD7">
      <w:r>
        <w:t>overeenkomst wordt onder dezelfde voorwaarden voortgezet, tenzij daarvan door de partijen schriftelijk is afgeweken.</w:t>
      </w:r>
    </w:p>
    <w:p w14:paraId="421B896D" w14:textId="38DFC5B7" w:rsidR="00ED1BD7" w:rsidRDefault="00ED1BD7" w:rsidP="00ED1BD7">
      <w:r>
        <w:t xml:space="preserve">Artikel 12. Partijen kunnen in onderlinge overeenstemming de werkzaamheden staken, wijzigen of opschorten. Beëindiging van de opdracht geschied, van opdrachtgever zijde, door middel van schriftelijke melding, minimaal 2 weken voor de gewenste beëindiging. Binnen deze termijn behoud </w:t>
      </w:r>
      <w:r w:rsidR="00CF3C84">
        <w:t>VEBA</w:t>
      </w:r>
      <w:r>
        <w:t xml:space="preserve"> het recht om gemaakte uren en kosten voor de opdrachtgever, bij deze zelfde opdrachtgever te declareren.</w:t>
      </w:r>
    </w:p>
    <w:p w14:paraId="3573DFC2" w14:textId="31CA4C2A" w:rsidR="00ED1BD7" w:rsidRDefault="00ED1BD7" w:rsidP="00ED1BD7">
      <w:r>
        <w:t xml:space="preserve">Artikel 13. In geval van overmacht worden de verplichtingen van </w:t>
      </w:r>
      <w:r w:rsidR="00CF3C84">
        <w:t>VEBA</w:t>
      </w:r>
      <w:r>
        <w:t xml:space="preserve"> opgeschort. Indien de periode waarin door overmacht nakoming van de verplichtingen door </w:t>
      </w:r>
      <w:r w:rsidR="00CF3C84">
        <w:t>VEBA</w:t>
      </w:r>
      <w:r>
        <w:t xml:space="preserve"> niet mogelijk is langer duurt dan twee maanden, zijn beide partijen bevoegd de overeenkomst te ontbinden zonder dat er in dat geval een verplichting tot schadevergoeding bestaat. Indien </w:t>
      </w:r>
      <w:r w:rsidR="00CF3C84">
        <w:t>VEBA</w:t>
      </w:r>
      <w:r>
        <w:t xml:space="preserve"> bij het intreden van de overmacht al gedeeltelijk aan zijn verplichtingen kan voldoen, is hij gerechtigd het reeds uitgevoerde c.q. uitvoerbare deel afzonderlijk te factureren en is de opdrachtgever gehouden deze factuur te voldoen.</w:t>
      </w:r>
    </w:p>
    <w:p w14:paraId="395BE20E" w14:textId="77777777" w:rsidR="00ED1BD7" w:rsidRDefault="00ED1BD7" w:rsidP="00ED1BD7">
      <w:r>
        <w:t>Artikel 14. Beide partijen zijn verplicht tot geheimhouding van alle vertrouwelijke informatie die zij in het kader van de overeenkomst van elkaar hebben gekregen.</w:t>
      </w:r>
    </w:p>
    <w:p w14:paraId="14FBFEFE" w14:textId="5C80262D" w:rsidR="00ED1BD7" w:rsidRDefault="00ED1BD7" w:rsidP="00ED1BD7">
      <w:r>
        <w:t xml:space="preserve">Artikel 15. </w:t>
      </w:r>
      <w:r w:rsidR="00CF3C84">
        <w:t>VEBA</w:t>
      </w:r>
      <w:r>
        <w:t xml:space="preserve"> behoudt zich alle industriële- en intellectuele eigendomsrechten voor die bij het uitvoeren van de opdracht door of vanwege </w:t>
      </w:r>
      <w:r w:rsidR="00CF3C84">
        <w:t>VEBA</w:t>
      </w:r>
      <w:r>
        <w:t xml:space="preserve"> zijn ontwikkeld, of reeds eerder door of vanwege hem waren ontwikkeld.</w:t>
      </w:r>
    </w:p>
    <w:p w14:paraId="227209D4" w14:textId="77777777" w:rsidR="00ED1BD7" w:rsidRDefault="00ED1BD7" w:rsidP="00ED1BD7"/>
    <w:p w14:paraId="0BEFBC4C" w14:textId="77777777" w:rsidR="00ED1BD7" w:rsidRDefault="00ED1BD7" w:rsidP="00ED1BD7">
      <w:r>
        <w:t xml:space="preserve"> </w:t>
      </w:r>
    </w:p>
    <w:p w14:paraId="07175E85" w14:textId="77777777" w:rsidR="00ED1BD7" w:rsidRDefault="00ED1BD7" w:rsidP="00ED1BD7"/>
    <w:p w14:paraId="2691BC8E" w14:textId="77777777" w:rsidR="00ED1BD7" w:rsidRDefault="00ED1BD7" w:rsidP="00ED1BD7">
      <w:pPr>
        <w:pStyle w:val="Kop1"/>
      </w:pPr>
      <w:r>
        <w:lastRenderedPageBreak/>
        <w:t>Functie en beloning</w:t>
      </w:r>
    </w:p>
    <w:p w14:paraId="3FFB5BD1" w14:textId="7000D605" w:rsidR="00ED1BD7" w:rsidRDefault="00ED1BD7" w:rsidP="00ED1BD7">
      <w:r>
        <w:t xml:space="preserve">Artikel 16. Voor aanvang van de opdracht wordt door de opdrachtgever een omschrijving van de opdracht gegeven en de bijbehorende verantwoordelijkheden. Aan de hand van deze opdrachtomschrijving en eventuele bijbehorende taken worden tariefafspraken gemaakt, welke door </w:t>
      </w:r>
      <w:r w:rsidR="00CF3C84">
        <w:t>VEBA</w:t>
      </w:r>
      <w:r>
        <w:t xml:space="preserve"> worden vastgelegd in een overeenkomst en voor akkoord worden aangeboden aan de opdrachtgever.</w:t>
      </w:r>
    </w:p>
    <w:p w14:paraId="28FE3EAA" w14:textId="3299D2E9" w:rsidR="00ED1BD7" w:rsidRDefault="00ED1BD7" w:rsidP="00ED1BD7">
      <w:r>
        <w:t xml:space="preserve">Artikel 17. </w:t>
      </w:r>
      <w:r w:rsidR="00CF3C84">
        <w:t>VEBA</w:t>
      </w:r>
      <w:r>
        <w:t xml:space="preserve"> beschouwd een, door de opdrachtgever of tekeningsbevoegde van de opdrachtgever, ondertekende declaratiestaat als akkoord op de in artikel 5 en 15 genoemde overeenkomst.</w:t>
      </w:r>
    </w:p>
    <w:p w14:paraId="3CB6BC27" w14:textId="07622AC3" w:rsidR="00ED1BD7" w:rsidRDefault="00ED1BD7" w:rsidP="00ED1BD7">
      <w:r>
        <w:t xml:space="preserve">Artikel 18. Bij wijziging van de in artikel 15 genoemde opdracht, opdrachtomschrijving of functie opdrachtomschrijving, behoud </w:t>
      </w:r>
      <w:r w:rsidR="00CF3C84">
        <w:t>VEBA</w:t>
      </w:r>
      <w:r>
        <w:t xml:space="preserve"> het recht om de eerder gemaakte tariefafspraken te herzien.</w:t>
      </w:r>
    </w:p>
    <w:p w14:paraId="495CE714" w14:textId="77777777" w:rsidR="00ED1BD7" w:rsidRDefault="00ED1BD7" w:rsidP="00ED1BD7">
      <w:r>
        <w:t>Artikel 19. In de overeenkomst worden uurtarieven, dagtarieven en reistarieven vastgelegd. Daarnaast worden hierin afspraken vastgelegd ten behoeve van overuren, verblijfskosten en overige declaraties.</w:t>
      </w:r>
    </w:p>
    <w:p w14:paraId="0C19CBFA" w14:textId="4EC3DBD6" w:rsidR="00ED1BD7" w:rsidRDefault="00ED1BD7" w:rsidP="00ED1BD7">
      <w:r>
        <w:t xml:space="preserve">Artikel 20. Op geen enkele wijze kan </w:t>
      </w:r>
      <w:r w:rsidR="00CF3C84">
        <w:t>VEBA</w:t>
      </w:r>
      <w:r>
        <w:t xml:space="preserve"> aansprakelijk worden gesteld voor directe,- dan wel gevolgschade of verliezen door handelen of nalaten voor of namens de opdrachtgever.</w:t>
      </w:r>
    </w:p>
    <w:p w14:paraId="7DFF12DB" w14:textId="2595966B" w:rsidR="00C31808" w:rsidRDefault="00C31808" w:rsidP="00ED1BD7"/>
    <w:p w14:paraId="76B84D9A" w14:textId="77777777" w:rsidR="00C31808" w:rsidRDefault="00C31808" w:rsidP="00ED1BD7"/>
    <w:p w14:paraId="54B2E3E6" w14:textId="77777777" w:rsidR="00ED1BD7" w:rsidRDefault="00ED1BD7" w:rsidP="00ED1BD7">
      <w:pPr>
        <w:pStyle w:val="Kop1"/>
      </w:pPr>
      <w:r>
        <w:t>Facturatie en betaling</w:t>
      </w:r>
    </w:p>
    <w:p w14:paraId="6DDDE397" w14:textId="77777777" w:rsidR="00ED1BD7" w:rsidRDefault="00ED1BD7" w:rsidP="00ED1BD7">
      <w:r>
        <w:t>Artikel 21. Facturatie vindt plaats op basis van de met de opdrachtgever overeengekomen wijze van tijdsverantwoording en voorts op basis van hetgeen de opdracht, bij overeenkomst in deze voorwaarden is bepaald. Tenzij anders overeengekomen, geschiedt de tijdverantwoording middels door de opdrachtgever schriftelijk geaccordeerde declaratieformulieren.</w:t>
      </w:r>
    </w:p>
    <w:p w14:paraId="74710D6A" w14:textId="3F7CF7BD" w:rsidR="00ED1BD7" w:rsidRDefault="00ED1BD7" w:rsidP="00ED1BD7">
      <w:r>
        <w:t xml:space="preserve">Artikel 22. Aangeleverde declaratieformulieren van </w:t>
      </w:r>
      <w:r w:rsidR="00CF3C84">
        <w:t>VEBA</w:t>
      </w:r>
      <w:r>
        <w:t xml:space="preserve"> aan de opdrachtgever dienen ten minste 3 dagen na dagtekening, ondertekend, aangeboden te worden aan </w:t>
      </w:r>
      <w:r w:rsidR="00CF3C84">
        <w:t>VEBA</w:t>
      </w:r>
      <w:r>
        <w:t xml:space="preserve">. Indien de opdrachtgever de declaratie geheel of gedeeltelijk betwist, dient hij dit binnen 3 dagen na declaratiedatum schriftelijk, onder nauwkeurige opgaaf van redenen, aan </w:t>
      </w:r>
      <w:r w:rsidR="00CF3C84">
        <w:t>VEBA</w:t>
      </w:r>
      <w:r>
        <w:t xml:space="preserve"> te melden. Na deze periode vervalt het recht van de opdrachtgever om de declaratie te betwisten.</w:t>
      </w:r>
    </w:p>
    <w:p w14:paraId="301C9B90" w14:textId="072576A3" w:rsidR="00ED1BD7" w:rsidRDefault="00ED1BD7" w:rsidP="00ED1BD7">
      <w:r>
        <w:t xml:space="preserve">Artikel 23. De opdrachtgever is gehouden elke factuur van </w:t>
      </w:r>
      <w:r w:rsidR="00CF3C84">
        <w:t>VEBA</w:t>
      </w:r>
      <w:r>
        <w:t xml:space="preserve"> te voldoen binnen 14 kalenderdagen na de factuurdatum, tenzij anders schriftelijk bevestigd door </w:t>
      </w:r>
      <w:r w:rsidR="00CF3C84">
        <w:t>VEBA</w:t>
      </w:r>
      <w:r>
        <w:t>.</w:t>
      </w:r>
    </w:p>
    <w:p w14:paraId="5488A71F" w14:textId="77777777" w:rsidR="00ED1BD7" w:rsidRDefault="00ED1BD7" w:rsidP="00ED1BD7">
      <w:r>
        <w:t>Artikel 24. Indien een factuur niet binnen de hierboven genoemde termijn is betaald, is de opdrachtgever vanaf de eerste dag na het verstrijken van de genoemde betalingstermijn van rechtswege in verzuim en een rente van 1,5% per kalendermaand verschuldigd over het openstaande bedrag.</w:t>
      </w:r>
    </w:p>
    <w:p w14:paraId="198038DD" w14:textId="468D1943" w:rsidR="00ED1BD7" w:rsidRDefault="00ED1BD7" w:rsidP="00ED1BD7">
      <w:r>
        <w:t xml:space="preserve">Artikel 25. Indien de opdrachtgever de factuur geheel of gedeeltelijk betwist, dient hij dit binnen 14 dagen na factuurdatum schriftelijk, onder nauwkeurige opgaaf van redenen, aan </w:t>
      </w:r>
      <w:r w:rsidR="00CF3C84">
        <w:t>VEBA</w:t>
      </w:r>
      <w:r>
        <w:t xml:space="preserve"> te melden. Na deze periode vervalt het recht van de opdrachtgever om de factuur te betwisten en wordt deze aangenomen voor akkoord.</w:t>
      </w:r>
    </w:p>
    <w:p w14:paraId="67123FA3" w14:textId="77777777" w:rsidR="00ED1BD7" w:rsidRDefault="00ED1BD7" w:rsidP="00ED1BD7">
      <w:r>
        <w:t>Artikel 26. Alle eventuele kosten van inning, waaronder begrepen alle kosten van rechtsbijstand en ook buitengerechtelijke kosten, komen geheel voor rekening van de opdrachtgever.</w:t>
      </w:r>
    </w:p>
    <w:p w14:paraId="7B33C0FB" w14:textId="62AC2861" w:rsidR="00C31808" w:rsidRDefault="00C31808" w:rsidP="00C31808">
      <w:pPr>
        <w:pStyle w:val="Kop1"/>
      </w:pPr>
      <w:r>
        <w:lastRenderedPageBreak/>
        <w:t>Slotbepaling</w:t>
      </w:r>
    </w:p>
    <w:p w14:paraId="422049C0" w14:textId="66F1125D" w:rsidR="00ED1BD7" w:rsidRDefault="00C31808" w:rsidP="00C31808">
      <w:r>
        <w:t>A</w:t>
      </w:r>
      <w:r w:rsidR="00F51412">
        <w:t>rtikel 27</w:t>
      </w:r>
      <w:r>
        <w:t>. Indien een of meer delen van deze Algemene Voorwaarden onverbindend wordt verklaard, blijven de overige Voorwaarden volledig van kracht.</w:t>
      </w:r>
    </w:p>
    <w:p w14:paraId="6BBA160D" w14:textId="77777777" w:rsidR="005C5F9A" w:rsidRDefault="005C5F9A"/>
    <w:sectPr w:rsidR="005C5F9A">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85D85" w14:textId="77777777" w:rsidR="00ED1BD7" w:rsidRDefault="00ED1BD7" w:rsidP="00ED1BD7">
      <w:pPr>
        <w:spacing w:after="0" w:line="240" w:lineRule="auto"/>
      </w:pPr>
      <w:r>
        <w:separator/>
      </w:r>
    </w:p>
  </w:endnote>
  <w:endnote w:type="continuationSeparator" w:id="0">
    <w:p w14:paraId="013220F5" w14:textId="77777777" w:rsidR="00ED1BD7" w:rsidRDefault="00ED1BD7" w:rsidP="00ED1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8752048"/>
      <w:docPartObj>
        <w:docPartGallery w:val="Page Numbers (Bottom of Page)"/>
        <w:docPartUnique/>
      </w:docPartObj>
    </w:sdtPr>
    <w:sdtEndPr/>
    <w:sdtContent>
      <w:p w14:paraId="24623B81" w14:textId="5C0ABF06" w:rsidR="00ED1BD7" w:rsidRDefault="00ED1BD7">
        <w:pPr>
          <w:pStyle w:val="Voettekst"/>
          <w:jc w:val="right"/>
        </w:pPr>
        <w:r>
          <w:fldChar w:fldCharType="begin"/>
        </w:r>
        <w:r>
          <w:instrText>PAGE   \* MERGEFORMAT</w:instrText>
        </w:r>
        <w:r>
          <w:fldChar w:fldCharType="separate"/>
        </w:r>
        <w:r w:rsidR="00961FB1">
          <w:rPr>
            <w:noProof/>
          </w:rPr>
          <w:t>4</w:t>
        </w:r>
        <w:r>
          <w:fldChar w:fldCharType="end"/>
        </w:r>
        <w:r>
          <w:t xml:space="preserve"> van 3</w:t>
        </w:r>
      </w:p>
    </w:sdtContent>
  </w:sdt>
  <w:p w14:paraId="67918E44" w14:textId="74D6E79C" w:rsidR="00ED1BD7" w:rsidRDefault="00ED1BD7" w:rsidP="00ED1BD7">
    <w:pPr>
      <w:pStyle w:val="Voettekst"/>
      <w:jc w:val="center"/>
    </w:pPr>
    <w:r>
      <w:t>Algemene voorwaarden VEB</w:t>
    </w:r>
    <w:r w:rsidR="00E3293D">
      <w:t>A</w:t>
    </w:r>
  </w:p>
  <w:p w14:paraId="560BAEB4" w14:textId="5A145D86" w:rsidR="00ED1BD7" w:rsidRPr="00ED1BD7" w:rsidRDefault="00ED1BD7" w:rsidP="00ED1BD7">
    <w:pPr>
      <w:pStyle w:val="Voettekst"/>
      <w:jc w:val="center"/>
      <w:rPr>
        <w:sz w:val="20"/>
      </w:rPr>
    </w:pPr>
    <w:r w:rsidRPr="00ED1BD7">
      <w:rPr>
        <w:sz w:val="20"/>
      </w:rPr>
      <w:t xml:space="preserve">V1.0 – </w:t>
    </w:r>
    <w:r w:rsidR="00CF3C84">
      <w:rPr>
        <w:sz w:val="20"/>
      </w:rPr>
      <w:t>01-03</w:t>
    </w:r>
    <w:r w:rsidRPr="00ED1BD7">
      <w:rPr>
        <w:sz w:val="20"/>
      </w:rPr>
      <w:t>-2019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C4AEF" w14:textId="77777777" w:rsidR="00ED1BD7" w:rsidRDefault="00ED1BD7" w:rsidP="00ED1BD7">
      <w:pPr>
        <w:spacing w:after="0" w:line="240" w:lineRule="auto"/>
      </w:pPr>
      <w:r>
        <w:separator/>
      </w:r>
    </w:p>
  </w:footnote>
  <w:footnote w:type="continuationSeparator" w:id="0">
    <w:p w14:paraId="51375A2E" w14:textId="77777777" w:rsidR="00ED1BD7" w:rsidRDefault="00ED1BD7" w:rsidP="00ED1B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BD7"/>
    <w:rsid w:val="00015030"/>
    <w:rsid w:val="0049238D"/>
    <w:rsid w:val="005C5F9A"/>
    <w:rsid w:val="00961FB1"/>
    <w:rsid w:val="00C31808"/>
    <w:rsid w:val="00CF3C84"/>
    <w:rsid w:val="00E3293D"/>
    <w:rsid w:val="00ED1BD7"/>
    <w:rsid w:val="00F514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94DEB"/>
  <w15:chartTrackingRefBased/>
  <w15:docId w15:val="{2199024A-CBAF-4089-9E3D-7147A2D3F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D1BD7"/>
    <w:pPr>
      <w:keepNext/>
      <w:keepLines/>
      <w:spacing w:before="240" w:after="0"/>
      <w:outlineLvl w:val="0"/>
    </w:pPr>
    <w:rPr>
      <w:rFonts w:asciiTheme="majorHAnsi" w:eastAsiaTheme="majorEastAsia" w:hAnsiTheme="majorHAnsi" w:cstheme="majorBidi"/>
      <w:b/>
      <w:color w:val="000000" w:themeColor="text1"/>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ED1B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D1BD7"/>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ED1BD7"/>
    <w:rPr>
      <w:rFonts w:asciiTheme="majorHAnsi" w:eastAsiaTheme="majorEastAsia" w:hAnsiTheme="majorHAnsi" w:cstheme="majorBidi"/>
      <w:b/>
      <w:color w:val="000000" w:themeColor="text1"/>
      <w:sz w:val="32"/>
      <w:szCs w:val="32"/>
    </w:rPr>
  </w:style>
  <w:style w:type="paragraph" w:styleId="Koptekst">
    <w:name w:val="header"/>
    <w:basedOn w:val="Standaard"/>
    <w:link w:val="KoptekstChar"/>
    <w:uiPriority w:val="99"/>
    <w:unhideWhenUsed/>
    <w:rsid w:val="00ED1BD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D1BD7"/>
  </w:style>
  <w:style w:type="paragraph" w:styleId="Voettekst">
    <w:name w:val="footer"/>
    <w:basedOn w:val="Standaard"/>
    <w:link w:val="VoettekstChar"/>
    <w:uiPriority w:val="99"/>
    <w:unhideWhenUsed/>
    <w:rsid w:val="00ED1BD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D1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4</Pages>
  <Words>1103</Words>
  <Characters>6070</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Eden, Robert van</dc:creator>
  <cp:keywords/>
  <dc:description/>
  <cp:lastModifiedBy>Robert van Eden</cp:lastModifiedBy>
  <cp:revision>6</cp:revision>
  <dcterms:created xsi:type="dcterms:W3CDTF">2019-01-08T20:12:00Z</dcterms:created>
  <dcterms:modified xsi:type="dcterms:W3CDTF">2019-02-28T14:30:00Z</dcterms:modified>
</cp:coreProperties>
</file>